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4A6" w:rsidRPr="00E700E4" w:rsidRDefault="00CA14A6" w:rsidP="00FB330B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E700E4">
        <w:rPr>
          <w:rFonts w:ascii="Tahoma" w:hAnsi="Tahoma" w:cs="Tahoma"/>
          <w:b/>
          <w:bCs/>
          <w:sz w:val="20"/>
          <w:szCs w:val="20"/>
        </w:rPr>
        <w:t>MODIFICATORIO No 02</w:t>
      </w:r>
    </w:p>
    <w:p w:rsidR="00577B58" w:rsidRDefault="00576386" w:rsidP="00DC32D6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La Directora Administrativa</w:t>
      </w:r>
      <w:r w:rsidR="00FB330B" w:rsidRPr="00E700E4">
        <w:rPr>
          <w:rFonts w:ascii="Tahoma" w:hAnsi="Tahoma" w:cs="Tahoma"/>
          <w:sz w:val="20"/>
          <w:szCs w:val="20"/>
        </w:rPr>
        <w:t xml:space="preserve"> de Cultura, en virtud de la delegación realizada </w:t>
      </w:r>
      <w:r w:rsidR="00577B58">
        <w:rPr>
          <w:rFonts w:ascii="Tahoma" w:hAnsi="Tahoma" w:cs="Tahoma"/>
          <w:sz w:val="20"/>
          <w:szCs w:val="20"/>
        </w:rPr>
        <w:t>mediante Decreto No 286 de 2016</w:t>
      </w:r>
      <w:r w:rsidR="00FB330B" w:rsidRPr="00E700E4">
        <w:rPr>
          <w:rFonts w:ascii="Tahoma" w:hAnsi="Tahoma" w:cs="Tahoma"/>
          <w:sz w:val="20"/>
          <w:szCs w:val="20"/>
        </w:rPr>
        <w:t xml:space="preserve"> proferido por el Señor Gobernador</w:t>
      </w:r>
      <w:r w:rsidR="00B4499E" w:rsidRPr="00E700E4">
        <w:rPr>
          <w:rFonts w:ascii="Tahoma" w:hAnsi="Tahoma" w:cs="Tahoma"/>
          <w:sz w:val="20"/>
          <w:szCs w:val="20"/>
        </w:rPr>
        <w:t xml:space="preserve">, teniendo </w:t>
      </w:r>
      <w:r w:rsidR="00C14A22" w:rsidRPr="00E700E4">
        <w:rPr>
          <w:rFonts w:ascii="Tahoma" w:hAnsi="Tahoma" w:cs="Tahoma"/>
          <w:sz w:val="20"/>
          <w:szCs w:val="20"/>
        </w:rPr>
        <w:t xml:space="preserve">en cuenta </w:t>
      </w:r>
      <w:r>
        <w:rPr>
          <w:rFonts w:ascii="Tahoma" w:hAnsi="Tahoma" w:cs="Tahoma"/>
          <w:sz w:val="20"/>
          <w:szCs w:val="20"/>
        </w:rPr>
        <w:t>el gran nú</w:t>
      </w:r>
      <w:r w:rsidR="00E71A6D" w:rsidRPr="00E700E4">
        <w:rPr>
          <w:rFonts w:ascii="Tahoma" w:hAnsi="Tahoma" w:cs="Tahoma"/>
          <w:sz w:val="20"/>
          <w:szCs w:val="20"/>
        </w:rPr>
        <w:t>mero de propuestas</w:t>
      </w:r>
      <w:r w:rsidR="000B574A">
        <w:rPr>
          <w:rFonts w:ascii="Tahoma" w:hAnsi="Tahoma" w:cs="Tahoma"/>
          <w:sz w:val="20"/>
          <w:szCs w:val="20"/>
        </w:rPr>
        <w:t xml:space="preserve"> radicadas</w:t>
      </w:r>
      <w:r w:rsidR="00014727">
        <w:rPr>
          <w:rFonts w:ascii="Tahoma" w:hAnsi="Tahoma" w:cs="Tahoma"/>
          <w:sz w:val="20"/>
          <w:szCs w:val="20"/>
        </w:rPr>
        <w:t xml:space="preserve"> </w:t>
      </w:r>
      <w:r w:rsidR="00014727" w:rsidRPr="00E700E4">
        <w:rPr>
          <w:rFonts w:ascii="Tahoma" w:hAnsi="Tahoma" w:cs="Tahoma"/>
          <w:sz w:val="20"/>
          <w:szCs w:val="20"/>
        </w:rPr>
        <w:t>en la convocatoria de cofinanciación de proyectos</w:t>
      </w:r>
      <w:r w:rsidR="00014727">
        <w:rPr>
          <w:rFonts w:ascii="Tahoma" w:hAnsi="Tahoma" w:cs="Tahoma"/>
          <w:sz w:val="20"/>
          <w:szCs w:val="20"/>
        </w:rPr>
        <w:t xml:space="preserve"> artísticos y culturales vigencia 2016</w:t>
      </w:r>
      <w:r w:rsidR="00577B58">
        <w:rPr>
          <w:rFonts w:ascii="Tahoma" w:hAnsi="Tahoma" w:cs="Tahoma"/>
          <w:sz w:val="20"/>
          <w:szCs w:val="20"/>
        </w:rPr>
        <w:t>,</w:t>
      </w:r>
      <w:r w:rsidR="001134C5" w:rsidRPr="00E700E4">
        <w:rPr>
          <w:rFonts w:ascii="Tahoma" w:hAnsi="Tahoma" w:cs="Tahoma"/>
          <w:sz w:val="20"/>
          <w:szCs w:val="20"/>
        </w:rPr>
        <w:t xml:space="preserve"> </w:t>
      </w:r>
      <w:r w:rsidR="00577B58" w:rsidRPr="00014727">
        <w:rPr>
          <w:rFonts w:ascii="Tahoma" w:hAnsi="Tahoma" w:cs="Tahoma"/>
          <w:b/>
          <w:sz w:val="20"/>
          <w:szCs w:val="20"/>
        </w:rPr>
        <w:t>setecientos sesenta y nueve (</w:t>
      </w:r>
      <w:r w:rsidR="001134C5" w:rsidRPr="00014727">
        <w:rPr>
          <w:rFonts w:ascii="Tahoma" w:hAnsi="Tahoma" w:cs="Tahoma"/>
          <w:b/>
          <w:sz w:val="20"/>
          <w:szCs w:val="20"/>
        </w:rPr>
        <w:t>7</w:t>
      </w:r>
      <w:r w:rsidRPr="00014727">
        <w:rPr>
          <w:rFonts w:ascii="Tahoma" w:hAnsi="Tahoma" w:cs="Tahoma"/>
          <w:b/>
          <w:sz w:val="20"/>
          <w:szCs w:val="20"/>
        </w:rPr>
        <w:t>69</w:t>
      </w:r>
      <w:r w:rsidR="00577B58" w:rsidRPr="00014727">
        <w:rPr>
          <w:rFonts w:ascii="Tahoma" w:hAnsi="Tahoma" w:cs="Tahoma"/>
          <w:b/>
          <w:sz w:val="20"/>
          <w:szCs w:val="20"/>
        </w:rPr>
        <w:t>)</w:t>
      </w:r>
      <w:r w:rsidR="00014727">
        <w:rPr>
          <w:rFonts w:ascii="Tahoma" w:hAnsi="Tahoma" w:cs="Tahoma"/>
          <w:sz w:val="20"/>
          <w:szCs w:val="20"/>
        </w:rPr>
        <w:t>,</w:t>
      </w:r>
      <w:r w:rsidR="00E71A6D" w:rsidRPr="00E700E4">
        <w:rPr>
          <w:rFonts w:ascii="Tahoma" w:hAnsi="Tahoma" w:cs="Tahoma"/>
          <w:sz w:val="20"/>
          <w:szCs w:val="20"/>
        </w:rPr>
        <w:t xml:space="preserve"> </w:t>
      </w:r>
      <w:r w:rsidR="00577B58">
        <w:rPr>
          <w:rFonts w:ascii="Tahoma" w:hAnsi="Tahoma" w:cs="Tahoma"/>
          <w:sz w:val="20"/>
          <w:szCs w:val="20"/>
        </w:rPr>
        <w:t xml:space="preserve"> modifica la fecha de la etapa de evaluaci</w:t>
      </w:r>
      <w:r w:rsidR="00014727">
        <w:rPr>
          <w:rFonts w:ascii="Tahoma" w:hAnsi="Tahoma" w:cs="Tahoma"/>
          <w:sz w:val="20"/>
          <w:szCs w:val="20"/>
        </w:rPr>
        <w:t>ón de las propuestas realizadas</w:t>
      </w:r>
      <w:r w:rsidR="00577B58">
        <w:rPr>
          <w:rFonts w:ascii="Tahoma" w:hAnsi="Tahoma" w:cs="Tahoma"/>
          <w:sz w:val="20"/>
          <w:szCs w:val="20"/>
        </w:rPr>
        <w:t xml:space="preserve"> para que el </w:t>
      </w:r>
      <w:r w:rsidR="00A34355" w:rsidRPr="00E700E4">
        <w:rPr>
          <w:rFonts w:ascii="Tahoma" w:hAnsi="Tahoma" w:cs="Tahoma"/>
          <w:sz w:val="20"/>
          <w:szCs w:val="20"/>
        </w:rPr>
        <w:t xml:space="preserve">jurado </w:t>
      </w:r>
      <w:r w:rsidR="0065604F">
        <w:t>cumpl</w:t>
      </w:r>
      <w:r w:rsidR="0065604F">
        <w:t>a</w:t>
      </w:r>
      <w:r w:rsidR="0065604F">
        <w:t xml:space="preserve"> adecuadamente con el proceso de evaluación</w:t>
      </w:r>
      <w:r w:rsidR="0065604F">
        <w:t>. El cronograma del proceso de convocatoria queda de la siguiente manera:</w:t>
      </w:r>
    </w:p>
    <w:p w:rsidR="00086273" w:rsidRPr="0065604F" w:rsidRDefault="00FB330B" w:rsidP="00DC32D6">
      <w:pPr>
        <w:jc w:val="both"/>
        <w:rPr>
          <w:rFonts w:ascii="Tahoma" w:hAnsi="Tahoma" w:cs="Tahoma"/>
          <w:b/>
          <w:sz w:val="20"/>
          <w:szCs w:val="20"/>
        </w:rPr>
      </w:pPr>
      <w:r w:rsidRPr="00BC6649">
        <w:rPr>
          <w:rFonts w:ascii="Tahoma" w:hAnsi="Tahoma" w:cs="Tahoma"/>
          <w:b/>
          <w:sz w:val="20"/>
          <w:szCs w:val="20"/>
        </w:rPr>
        <w:t xml:space="preserve">1.9 </w:t>
      </w:r>
      <w:r w:rsidRPr="00BC6649">
        <w:rPr>
          <w:rFonts w:ascii="Tahoma" w:hAnsi="Tahoma" w:cs="Tahoma"/>
          <w:b/>
          <w:color w:val="000000"/>
          <w:sz w:val="20"/>
          <w:szCs w:val="20"/>
        </w:rPr>
        <w:t>Cronograma del proceso de convocatoria</w:t>
      </w:r>
    </w:p>
    <w:tbl>
      <w:tblPr>
        <w:tblW w:w="90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6"/>
        <w:gridCol w:w="2362"/>
        <w:gridCol w:w="3988"/>
      </w:tblGrid>
      <w:tr w:rsidR="00FB330B" w:rsidRPr="007110B5" w:rsidTr="008D6C1F">
        <w:trPr>
          <w:trHeight w:val="289"/>
          <w:jc w:val="center"/>
        </w:trPr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0B" w:rsidRPr="00886241" w:rsidRDefault="00FB330B" w:rsidP="008D6C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eastAsia="es-ES"/>
              </w:rPr>
            </w:pPr>
            <w:r w:rsidRPr="00886241">
              <w:rPr>
                <w:rFonts w:ascii="Tahoma" w:hAnsi="Tahoma" w:cs="Tahoma"/>
                <w:b/>
                <w:bCs/>
                <w:sz w:val="20"/>
                <w:szCs w:val="20"/>
                <w:lang w:eastAsia="es-ES"/>
              </w:rPr>
              <w:t>ACTIVIDAD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0B" w:rsidRPr="00886241" w:rsidRDefault="00FB330B" w:rsidP="008D6C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eastAsia="es-ES"/>
              </w:rPr>
            </w:pPr>
            <w:r w:rsidRPr="00886241">
              <w:rPr>
                <w:rFonts w:ascii="Tahoma" w:hAnsi="Tahoma" w:cs="Tahoma"/>
                <w:b/>
                <w:bCs/>
                <w:sz w:val="20"/>
                <w:szCs w:val="20"/>
                <w:lang w:eastAsia="es-ES"/>
              </w:rPr>
              <w:t>FECHA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0B" w:rsidRPr="00886241" w:rsidRDefault="00FB330B" w:rsidP="008D6C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s-ES_tradnl" w:eastAsia="es-ES"/>
              </w:rPr>
            </w:pPr>
            <w:r w:rsidRPr="00886241">
              <w:rPr>
                <w:rFonts w:ascii="Tahoma" w:hAnsi="Tahoma" w:cs="Tahoma"/>
                <w:b/>
                <w:bCs/>
                <w:sz w:val="20"/>
                <w:szCs w:val="20"/>
                <w:lang w:val="es-ES_tradnl" w:eastAsia="es-ES"/>
              </w:rPr>
              <w:t>LUGAR</w:t>
            </w:r>
          </w:p>
        </w:tc>
      </w:tr>
      <w:tr w:rsidR="00FB330B" w:rsidRPr="007110B5" w:rsidTr="008D6C1F">
        <w:trPr>
          <w:trHeight w:val="289"/>
          <w:jc w:val="center"/>
        </w:trPr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0B" w:rsidRPr="007110B5" w:rsidRDefault="00FB330B" w:rsidP="008D6C1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  <w:lang w:eastAsia="es-ES"/>
              </w:rPr>
            </w:pPr>
            <w:r w:rsidRPr="007110B5">
              <w:rPr>
                <w:rFonts w:ascii="Tahoma" w:hAnsi="Tahoma" w:cs="Tahoma"/>
                <w:bCs/>
                <w:sz w:val="20"/>
                <w:szCs w:val="20"/>
                <w:lang w:eastAsia="es-ES"/>
              </w:rPr>
              <w:t xml:space="preserve">Publicación del proceso de convocatoria 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0B" w:rsidRPr="007110B5" w:rsidRDefault="00FB330B" w:rsidP="008D6C1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  <w:lang w:eastAsia="es-ES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eastAsia="es-ES"/>
              </w:rPr>
              <w:t xml:space="preserve">17 de junio de 2016 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0B" w:rsidRPr="007110B5" w:rsidRDefault="00FB330B" w:rsidP="008D6C1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val="es-ES_tradnl" w:eastAsia="es-ES"/>
              </w:rPr>
            </w:pPr>
            <w:r w:rsidRPr="007110B5">
              <w:rPr>
                <w:rFonts w:ascii="Tahoma" w:hAnsi="Tahoma" w:cs="Tahoma"/>
                <w:sz w:val="20"/>
                <w:szCs w:val="20"/>
                <w:lang w:val="es-ES_tradnl" w:eastAsia="es-ES"/>
              </w:rPr>
              <w:t xml:space="preserve">Página electrónica del Departamento de Nariño: </w:t>
            </w:r>
            <w:hyperlink r:id="rId7" w:history="1">
              <w:r w:rsidRPr="007110B5">
                <w:rPr>
                  <w:rStyle w:val="Hipervnculo"/>
                  <w:rFonts w:ascii="Tahoma" w:eastAsia="Calibri" w:hAnsi="Tahoma" w:cs="Tahoma"/>
                  <w:sz w:val="20"/>
                  <w:szCs w:val="20"/>
                  <w:lang w:val="es-ES_tradnl" w:eastAsia="es-ES"/>
                </w:rPr>
                <w:t>www.narino.gov.c</w:t>
              </w:r>
              <w:r w:rsidRPr="007110B5">
                <w:rPr>
                  <w:rStyle w:val="Hipervnculo"/>
                  <w:rFonts w:ascii="Tahoma" w:eastAsia="Calibri" w:hAnsi="Tahoma" w:cs="Tahoma"/>
                  <w:sz w:val="20"/>
                  <w:szCs w:val="20"/>
                </w:rPr>
                <w:t>o</w:t>
              </w:r>
            </w:hyperlink>
          </w:p>
        </w:tc>
      </w:tr>
      <w:tr w:rsidR="00FB330B" w:rsidRPr="007110B5" w:rsidTr="008D6C1F">
        <w:trPr>
          <w:trHeight w:val="289"/>
          <w:jc w:val="center"/>
        </w:trPr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0B" w:rsidRPr="007110B5" w:rsidRDefault="00FB330B" w:rsidP="008D6C1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  <w:lang w:eastAsia="es-ES"/>
              </w:rPr>
            </w:pPr>
            <w:r w:rsidRPr="007110B5">
              <w:rPr>
                <w:rFonts w:ascii="Tahoma" w:hAnsi="Tahoma" w:cs="Tahoma"/>
                <w:bCs/>
                <w:sz w:val="20"/>
                <w:szCs w:val="20"/>
                <w:lang w:eastAsia="es-ES"/>
              </w:rPr>
              <w:t>Recepción</w:t>
            </w:r>
            <w:r w:rsidRPr="007110B5">
              <w:rPr>
                <w:rFonts w:ascii="Tahoma" w:hAnsi="Tahoma" w:cs="Tahoma"/>
                <w:sz w:val="20"/>
                <w:szCs w:val="20"/>
              </w:rPr>
              <w:t xml:space="preserve"> de </w:t>
            </w:r>
            <w:r>
              <w:rPr>
                <w:rFonts w:ascii="Tahoma" w:hAnsi="Tahoma" w:cs="Tahoma"/>
                <w:sz w:val="20"/>
                <w:szCs w:val="20"/>
              </w:rPr>
              <w:t xml:space="preserve">observaciones a </w:t>
            </w:r>
            <w:r w:rsidRPr="007110B5">
              <w:rPr>
                <w:rFonts w:ascii="Tahoma" w:hAnsi="Tahoma" w:cs="Tahoma"/>
                <w:sz w:val="20"/>
                <w:szCs w:val="20"/>
              </w:rPr>
              <w:t>los términos y condiciones de la convocatoria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0B" w:rsidRPr="007110B5" w:rsidRDefault="00FB330B" w:rsidP="008D6C1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  <w:lang w:eastAsia="es-ES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eastAsia="es-ES"/>
              </w:rPr>
              <w:t>Hasta el 21 de junio de 2016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0B" w:rsidRPr="00886241" w:rsidRDefault="00FB330B" w:rsidP="008D6C1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val="es-ES_tradnl" w:eastAsia="es-ES"/>
              </w:rPr>
            </w:pPr>
            <w:r w:rsidRPr="00886241">
              <w:rPr>
                <w:rFonts w:ascii="Tahoma" w:hAnsi="Tahoma" w:cs="Tahoma"/>
                <w:sz w:val="20"/>
                <w:szCs w:val="20"/>
                <w:lang w:val="es-ES_tradnl" w:eastAsia="es-ES"/>
              </w:rPr>
              <w:t xml:space="preserve">En </w:t>
            </w:r>
            <w:smartTag w:uri="urn:schemas-microsoft-com:office:smarttags" w:element="PersonName">
              <w:smartTagPr>
                <w:attr w:name="ProductID" w:val="La Direcci￳n Administrativa"/>
              </w:smartTagPr>
              <w:r w:rsidRPr="00886241">
                <w:rPr>
                  <w:rFonts w:ascii="Tahoma" w:hAnsi="Tahoma" w:cs="Tahoma"/>
                  <w:sz w:val="20"/>
                  <w:szCs w:val="20"/>
                  <w:lang w:val="es-ES_tradnl" w:eastAsia="es-ES"/>
                </w:rPr>
                <w:t>la Dirección Administrativa</w:t>
              </w:r>
            </w:smartTag>
            <w:r w:rsidRPr="00886241">
              <w:rPr>
                <w:rFonts w:ascii="Tahoma" w:hAnsi="Tahoma" w:cs="Tahoma"/>
                <w:sz w:val="20"/>
                <w:szCs w:val="20"/>
                <w:lang w:val="es-ES_tradnl" w:eastAsia="es-ES"/>
              </w:rPr>
              <w:t xml:space="preserve"> de Cultura ubicada en la </w:t>
            </w:r>
            <w:r w:rsidRPr="00886241">
              <w:rPr>
                <w:rFonts w:ascii="Tahoma" w:hAnsi="Tahoma" w:cs="Tahoma"/>
                <w:sz w:val="20"/>
                <w:szCs w:val="20"/>
              </w:rPr>
              <w:t>carrera 27 No.12-89 Interior Museo Taminango de Artes y Tradiciones Populares de Nariño, Barrio San Felipe en la ciudad de Pasto, departamento de Nariño</w:t>
            </w:r>
          </w:p>
        </w:tc>
      </w:tr>
      <w:tr w:rsidR="00FB330B" w:rsidRPr="007110B5" w:rsidTr="008D6C1F">
        <w:trPr>
          <w:trHeight w:val="289"/>
          <w:jc w:val="center"/>
        </w:trPr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0B" w:rsidRPr="007110B5" w:rsidRDefault="00FB330B" w:rsidP="008D6C1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  <w:lang w:eastAsia="es-ES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eastAsia="es-ES"/>
              </w:rPr>
              <w:t xml:space="preserve">Respuesta  a las </w:t>
            </w:r>
            <w:r>
              <w:rPr>
                <w:rFonts w:ascii="Tahoma" w:hAnsi="Tahoma" w:cs="Tahoma"/>
                <w:sz w:val="20"/>
                <w:szCs w:val="20"/>
              </w:rPr>
              <w:t>observaciones de</w:t>
            </w:r>
            <w:r w:rsidRPr="007110B5">
              <w:rPr>
                <w:rFonts w:ascii="Tahoma" w:hAnsi="Tahoma" w:cs="Tahoma"/>
                <w:sz w:val="20"/>
                <w:szCs w:val="20"/>
              </w:rPr>
              <w:t xml:space="preserve"> términos y condiciones de la convocatoria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0B" w:rsidRPr="007110B5" w:rsidRDefault="00FB330B" w:rsidP="008D6C1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  <w:lang w:eastAsia="es-ES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eastAsia="es-ES"/>
              </w:rPr>
              <w:t xml:space="preserve">23 de junio de 2016 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0B" w:rsidRPr="00886241" w:rsidRDefault="00FB330B" w:rsidP="008D6C1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886241">
              <w:rPr>
                <w:rFonts w:ascii="Tahoma" w:hAnsi="Tahoma" w:cs="Tahoma"/>
                <w:sz w:val="20"/>
                <w:szCs w:val="20"/>
                <w:lang w:val="es-ES_tradnl" w:eastAsia="es-ES"/>
              </w:rPr>
              <w:t xml:space="preserve">En </w:t>
            </w:r>
            <w:smartTag w:uri="urn:schemas-microsoft-com:office:smarttags" w:element="PersonName">
              <w:smartTagPr>
                <w:attr w:name="ProductID" w:val="La Direcci￳n Administrativa"/>
              </w:smartTagPr>
              <w:r w:rsidRPr="00886241">
                <w:rPr>
                  <w:rFonts w:ascii="Tahoma" w:hAnsi="Tahoma" w:cs="Tahoma"/>
                  <w:sz w:val="20"/>
                  <w:szCs w:val="20"/>
                  <w:lang w:val="es-ES_tradnl" w:eastAsia="es-ES"/>
                </w:rPr>
                <w:t>la Dirección Administrativa</w:t>
              </w:r>
            </w:smartTag>
            <w:r w:rsidRPr="00886241">
              <w:rPr>
                <w:rFonts w:ascii="Tahoma" w:hAnsi="Tahoma" w:cs="Tahoma"/>
                <w:sz w:val="20"/>
                <w:szCs w:val="20"/>
                <w:lang w:val="es-ES_tradnl" w:eastAsia="es-ES"/>
              </w:rPr>
              <w:t xml:space="preserve"> de Cultura ubicada en la </w:t>
            </w:r>
            <w:r w:rsidRPr="00886241">
              <w:rPr>
                <w:rFonts w:ascii="Tahoma" w:hAnsi="Tahoma" w:cs="Tahoma"/>
                <w:sz w:val="20"/>
                <w:szCs w:val="20"/>
              </w:rPr>
              <w:t>carrera 27 No.12-89 Interior Museo Taminango de Artes y Tradiciones Populares de Nariño, Barrio San Felipe en la ciudad de Pasto, departamento de Nariño</w:t>
            </w:r>
          </w:p>
          <w:p w:rsidR="00FB330B" w:rsidRPr="00886241" w:rsidRDefault="00FB330B" w:rsidP="008D6C1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val="es-ES_tradnl" w:eastAsia="es-ES"/>
              </w:rPr>
            </w:pPr>
            <w:r w:rsidRPr="00886241">
              <w:rPr>
                <w:rFonts w:ascii="Tahoma" w:hAnsi="Tahoma" w:cs="Tahoma"/>
                <w:sz w:val="20"/>
                <w:szCs w:val="20"/>
                <w:lang w:val="es-ES_tradnl" w:eastAsia="es-ES"/>
              </w:rPr>
              <w:t xml:space="preserve">Página electrónica del Departamento de Nariño: </w:t>
            </w:r>
            <w:hyperlink r:id="rId8" w:history="1">
              <w:r w:rsidRPr="00886241">
                <w:rPr>
                  <w:rStyle w:val="Hipervnculo"/>
                  <w:rFonts w:ascii="Tahoma" w:eastAsia="Calibri" w:hAnsi="Tahoma" w:cs="Tahoma"/>
                  <w:sz w:val="20"/>
                  <w:szCs w:val="20"/>
                  <w:lang w:val="es-ES_tradnl" w:eastAsia="es-ES"/>
                </w:rPr>
                <w:t>www.narino.gov.c</w:t>
              </w:r>
              <w:r w:rsidRPr="00886241">
                <w:rPr>
                  <w:rStyle w:val="Hipervnculo"/>
                  <w:rFonts w:ascii="Tahoma" w:eastAsia="Calibri" w:hAnsi="Tahoma" w:cs="Tahoma"/>
                  <w:sz w:val="20"/>
                  <w:szCs w:val="20"/>
                </w:rPr>
                <w:t>o</w:t>
              </w:r>
            </w:hyperlink>
          </w:p>
        </w:tc>
      </w:tr>
      <w:tr w:rsidR="00FB330B" w:rsidRPr="007110B5" w:rsidTr="008D6C1F">
        <w:trPr>
          <w:trHeight w:val="289"/>
          <w:jc w:val="center"/>
        </w:trPr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0B" w:rsidRPr="007110B5" w:rsidRDefault="00FB330B" w:rsidP="008D6C1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  <w:lang w:eastAsia="es-ES"/>
              </w:rPr>
            </w:pPr>
            <w:r>
              <w:rPr>
                <w:rFonts w:ascii="Tahoma" w:hAnsi="Tahoma" w:cs="Tahoma"/>
                <w:iCs/>
                <w:sz w:val="20"/>
                <w:szCs w:val="20"/>
              </w:rPr>
              <w:t xml:space="preserve">Plazo para entregar propuestas 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0B" w:rsidRPr="007110B5" w:rsidRDefault="00FB330B" w:rsidP="008D6C1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  <w:lang w:eastAsia="es-ES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eastAsia="es-ES"/>
              </w:rPr>
              <w:t xml:space="preserve">Hasta el 05 de julio de 2016, hasta las 5: p.m. 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0B" w:rsidRPr="00886241" w:rsidRDefault="00FB330B" w:rsidP="008D6C1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s-ES"/>
              </w:rPr>
            </w:pPr>
            <w:r w:rsidRPr="00886241">
              <w:rPr>
                <w:rFonts w:ascii="Tahoma" w:hAnsi="Tahoma" w:cs="Tahoma"/>
                <w:sz w:val="20"/>
                <w:szCs w:val="20"/>
                <w:lang w:val="es-ES_tradnl" w:eastAsia="es-ES"/>
              </w:rPr>
              <w:t xml:space="preserve">En </w:t>
            </w:r>
            <w:smartTag w:uri="urn:schemas-microsoft-com:office:smarttags" w:element="PersonName">
              <w:smartTagPr>
                <w:attr w:name="ProductID" w:val="La Direcci￳n Administrativa"/>
              </w:smartTagPr>
              <w:r w:rsidRPr="00886241">
                <w:rPr>
                  <w:rFonts w:ascii="Tahoma" w:hAnsi="Tahoma" w:cs="Tahoma"/>
                  <w:sz w:val="20"/>
                  <w:szCs w:val="20"/>
                  <w:lang w:val="es-ES_tradnl" w:eastAsia="es-ES"/>
                </w:rPr>
                <w:t>la Dirección Administrativa</w:t>
              </w:r>
            </w:smartTag>
            <w:r w:rsidRPr="00886241">
              <w:rPr>
                <w:rFonts w:ascii="Tahoma" w:hAnsi="Tahoma" w:cs="Tahoma"/>
                <w:sz w:val="20"/>
                <w:szCs w:val="20"/>
                <w:lang w:val="es-ES_tradnl" w:eastAsia="es-ES"/>
              </w:rPr>
              <w:t xml:space="preserve"> de Cultura ubicada en la </w:t>
            </w:r>
            <w:r w:rsidRPr="00886241">
              <w:rPr>
                <w:rFonts w:ascii="Tahoma" w:hAnsi="Tahoma" w:cs="Tahoma"/>
                <w:sz w:val="20"/>
                <w:szCs w:val="20"/>
              </w:rPr>
              <w:t>carrera 27 No.12-89 Interior Museo Taminango de Artes y Tradiciones Populares de Nariño, Barrio San Felipe en la ciudad de Pasto, departamento de Nariño</w:t>
            </w:r>
          </w:p>
        </w:tc>
      </w:tr>
      <w:tr w:rsidR="00E700E4" w:rsidRPr="007110B5" w:rsidTr="008D6C1F">
        <w:trPr>
          <w:trHeight w:val="289"/>
          <w:jc w:val="center"/>
        </w:trPr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E4" w:rsidRPr="007110B5" w:rsidRDefault="00E700E4" w:rsidP="00E700E4">
            <w:pPr>
              <w:pStyle w:val="Prrafodelista"/>
              <w:spacing w:line="276" w:lineRule="auto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7110B5">
              <w:rPr>
                <w:rFonts w:ascii="Tahoma" w:hAnsi="Tahoma" w:cs="Tahoma"/>
                <w:sz w:val="20"/>
                <w:szCs w:val="20"/>
                <w:lang w:eastAsia="es-ES"/>
              </w:rPr>
              <w:t xml:space="preserve">Verificación de requisitos habilitantes 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E4" w:rsidRPr="007110B5" w:rsidRDefault="00E700E4" w:rsidP="008D6C1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  <w:lang w:eastAsia="es-ES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eastAsia="es-ES"/>
              </w:rPr>
              <w:t>Del 05 al 11 de julio de 2016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E4" w:rsidRPr="00886241" w:rsidRDefault="00E700E4" w:rsidP="008D6C1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s-ES"/>
              </w:rPr>
            </w:pPr>
            <w:r w:rsidRPr="00886241">
              <w:rPr>
                <w:rFonts w:ascii="Tahoma" w:hAnsi="Tahoma" w:cs="Tahoma"/>
                <w:sz w:val="20"/>
                <w:szCs w:val="20"/>
                <w:lang w:val="es-ES_tradnl" w:eastAsia="es-ES"/>
              </w:rPr>
              <w:t xml:space="preserve">Página electrónica del Departamento de Nariño: </w:t>
            </w:r>
            <w:hyperlink r:id="rId9" w:history="1">
              <w:r w:rsidRPr="00886241">
                <w:rPr>
                  <w:rStyle w:val="Hipervnculo"/>
                  <w:rFonts w:ascii="Tahoma" w:eastAsia="Calibri" w:hAnsi="Tahoma" w:cs="Tahoma"/>
                  <w:sz w:val="20"/>
                  <w:szCs w:val="20"/>
                  <w:lang w:val="es-ES_tradnl" w:eastAsia="es-ES"/>
                </w:rPr>
                <w:t>www.narino.gov.c</w:t>
              </w:r>
              <w:r w:rsidRPr="00886241">
                <w:rPr>
                  <w:rStyle w:val="Hipervnculo"/>
                  <w:rFonts w:ascii="Tahoma" w:eastAsia="Calibri" w:hAnsi="Tahoma" w:cs="Tahoma"/>
                  <w:sz w:val="20"/>
                  <w:szCs w:val="20"/>
                </w:rPr>
                <w:t>o</w:t>
              </w:r>
            </w:hyperlink>
          </w:p>
          <w:p w:rsidR="00E700E4" w:rsidRDefault="00E700E4" w:rsidP="008D6C1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s-ES"/>
              </w:rPr>
            </w:pPr>
          </w:p>
          <w:p w:rsidR="0065604F" w:rsidRPr="00886241" w:rsidRDefault="0065604F" w:rsidP="008D6C1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s-ES"/>
              </w:rPr>
            </w:pPr>
            <w:bookmarkStart w:id="0" w:name="_GoBack"/>
            <w:bookmarkEnd w:id="0"/>
          </w:p>
        </w:tc>
      </w:tr>
      <w:tr w:rsidR="00E700E4" w:rsidRPr="007110B5" w:rsidTr="00C54232">
        <w:trPr>
          <w:trHeight w:val="289"/>
          <w:jc w:val="center"/>
        </w:trPr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32" w:rsidRDefault="00C54232" w:rsidP="00C542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  <w:lang w:eastAsia="es-ES"/>
              </w:rPr>
            </w:pPr>
          </w:p>
          <w:p w:rsidR="00E700E4" w:rsidRDefault="00E700E4" w:rsidP="00C542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110B5">
              <w:rPr>
                <w:rFonts w:ascii="Tahoma" w:hAnsi="Tahoma" w:cs="Tahoma"/>
                <w:sz w:val="20"/>
                <w:szCs w:val="20"/>
                <w:lang w:eastAsia="es-ES"/>
              </w:rPr>
              <w:t>Termino para presentar documentos subsan</w:t>
            </w:r>
            <w:r>
              <w:rPr>
                <w:rFonts w:ascii="Tahoma" w:hAnsi="Tahoma" w:cs="Tahoma"/>
                <w:sz w:val="20"/>
                <w:szCs w:val="20"/>
                <w:lang w:eastAsia="es-ES"/>
              </w:rPr>
              <w:t>a</w:t>
            </w:r>
            <w:r w:rsidRPr="007110B5">
              <w:rPr>
                <w:rFonts w:ascii="Tahoma" w:hAnsi="Tahoma" w:cs="Tahoma"/>
                <w:sz w:val="20"/>
                <w:szCs w:val="20"/>
                <w:lang w:eastAsia="es-ES"/>
              </w:rPr>
              <w:t>bles</w:t>
            </w:r>
          </w:p>
          <w:p w:rsidR="00E700E4" w:rsidRPr="007110B5" w:rsidRDefault="00E700E4" w:rsidP="00C542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E4" w:rsidRPr="00E700E4" w:rsidRDefault="00E700E4" w:rsidP="008D6C1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  <w:lang w:eastAsia="es-ES"/>
              </w:rPr>
            </w:pPr>
            <w:r w:rsidRPr="00E700E4">
              <w:rPr>
                <w:rFonts w:ascii="Tahoma" w:hAnsi="Tahoma" w:cs="Tahoma"/>
                <w:bCs/>
                <w:sz w:val="20"/>
                <w:szCs w:val="20"/>
                <w:lang w:eastAsia="es-ES"/>
              </w:rPr>
              <w:t>Hasta el 15 de julio de 2016, hasta las 6: p.m.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E4" w:rsidRPr="00E700E4" w:rsidRDefault="00E700E4" w:rsidP="008D6C1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  <w:lang w:eastAsia="es-ES"/>
              </w:rPr>
            </w:pPr>
            <w:r w:rsidRPr="00E700E4">
              <w:rPr>
                <w:rStyle w:val="Textoennegrita"/>
                <w:rFonts w:ascii="Tahoma" w:hAnsi="Tahoma" w:cs="Tahoma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A través del correo electrónico </w:t>
            </w:r>
            <w:hyperlink r:id="rId10" w:tgtFrame="_blank" w:history="1">
              <w:r w:rsidRPr="00E700E4">
                <w:rPr>
                  <w:rStyle w:val="Hipervnculo"/>
                  <w:rFonts w:ascii="Tahoma" w:hAnsi="Tahoma" w:cs="Tahoma"/>
                  <w:bCs/>
                  <w:sz w:val="20"/>
                  <w:szCs w:val="20"/>
                  <w:shd w:val="clear" w:color="auto" w:fill="FFFFFF"/>
                </w:rPr>
                <w:t>culturanarino@gmail.com</w:t>
              </w:r>
            </w:hyperlink>
          </w:p>
        </w:tc>
      </w:tr>
      <w:tr w:rsidR="00E700E4" w:rsidRPr="007110B5" w:rsidTr="00EB1E7E">
        <w:trPr>
          <w:trHeight w:val="289"/>
          <w:jc w:val="center"/>
        </w:trPr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E4" w:rsidRPr="007110B5" w:rsidRDefault="00CE145A" w:rsidP="008D6C1F">
            <w:pPr>
              <w:pStyle w:val="Prrafodelista"/>
              <w:spacing w:line="276" w:lineRule="auto"/>
              <w:ind w:left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eastAsia="es-ES"/>
              </w:rPr>
              <w:t>E</w:t>
            </w:r>
            <w:r w:rsidR="00E700E4" w:rsidRPr="007110B5">
              <w:rPr>
                <w:rFonts w:ascii="Tahoma" w:hAnsi="Tahoma" w:cs="Tahoma"/>
                <w:sz w:val="20"/>
                <w:szCs w:val="20"/>
                <w:lang w:eastAsia="es-ES"/>
              </w:rPr>
              <w:t>valuación de factores ponderables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0E4" w:rsidRPr="00EB1E7E" w:rsidRDefault="00CE145A" w:rsidP="008D6C1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  <w:lang w:eastAsia="es-ES"/>
              </w:rPr>
            </w:pPr>
            <w:r w:rsidRPr="00EB1E7E">
              <w:rPr>
                <w:rFonts w:ascii="Tahoma" w:hAnsi="Tahoma" w:cs="Tahoma"/>
                <w:bCs/>
                <w:sz w:val="20"/>
                <w:szCs w:val="20"/>
                <w:lang w:eastAsia="es-ES"/>
              </w:rPr>
              <w:t>Del 15</w:t>
            </w:r>
            <w:r w:rsidR="00E700E4" w:rsidRPr="00EB1E7E">
              <w:rPr>
                <w:rFonts w:ascii="Tahoma" w:hAnsi="Tahoma" w:cs="Tahoma"/>
                <w:bCs/>
                <w:sz w:val="20"/>
                <w:szCs w:val="20"/>
                <w:lang w:eastAsia="es-ES"/>
              </w:rPr>
              <w:t xml:space="preserve"> al 22 de julio de 2016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E4" w:rsidRPr="00886241" w:rsidRDefault="00E700E4" w:rsidP="008D6C1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s-ES"/>
              </w:rPr>
            </w:pPr>
            <w:r w:rsidRPr="00886241">
              <w:rPr>
                <w:rFonts w:ascii="Tahoma" w:hAnsi="Tahoma" w:cs="Tahoma"/>
                <w:sz w:val="20"/>
                <w:szCs w:val="20"/>
                <w:lang w:val="es-ES_tradnl" w:eastAsia="es-ES"/>
              </w:rPr>
              <w:t xml:space="preserve">Página electrónica del Departamento de Nariño: </w:t>
            </w:r>
            <w:hyperlink r:id="rId11" w:history="1">
              <w:r w:rsidRPr="00886241">
                <w:rPr>
                  <w:rStyle w:val="Hipervnculo"/>
                  <w:rFonts w:ascii="Tahoma" w:eastAsia="Calibri" w:hAnsi="Tahoma" w:cs="Tahoma"/>
                  <w:sz w:val="20"/>
                  <w:szCs w:val="20"/>
                  <w:lang w:val="es-ES_tradnl" w:eastAsia="es-ES"/>
                </w:rPr>
                <w:t>www.narino.gov.c</w:t>
              </w:r>
              <w:r w:rsidRPr="00886241">
                <w:rPr>
                  <w:rStyle w:val="Hipervnculo"/>
                  <w:rFonts w:ascii="Tahoma" w:eastAsia="Calibri" w:hAnsi="Tahoma" w:cs="Tahoma"/>
                  <w:sz w:val="20"/>
                  <w:szCs w:val="20"/>
                </w:rPr>
                <w:t>o</w:t>
              </w:r>
            </w:hyperlink>
          </w:p>
          <w:p w:rsidR="00E700E4" w:rsidRPr="00886241" w:rsidRDefault="00E700E4" w:rsidP="008D6C1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s-ES"/>
              </w:rPr>
            </w:pPr>
          </w:p>
        </w:tc>
      </w:tr>
      <w:tr w:rsidR="00E700E4" w:rsidRPr="007110B5" w:rsidTr="00EB1E7E">
        <w:trPr>
          <w:trHeight w:val="126"/>
          <w:jc w:val="center"/>
        </w:trPr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E4" w:rsidRPr="007110B5" w:rsidRDefault="00E700E4" w:rsidP="008D6C1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s-ES"/>
              </w:rPr>
            </w:pPr>
            <w:r w:rsidRPr="007110B5">
              <w:rPr>
                <w:rFonts w:ascii="Tahoma" w:hAnsi="Tahoma" w:cs="Tahoma"/>
                <w:sz w:val="20"/>
                <w:szCs w:val="20"/>
              </w:rPr>
              <w:t>Etapa de ajustes a las propuestas presentadas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0E4" w:rsidRPr="00EB1E7E" w:rsidRDefault="00E700E4" w:rsidP="008D6C1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  <w:lang w:eastAsia="es-ES"/>
              </w:rPr>
            </w:pPr>
            <w:r w:rsidRPr="00EB1E7E">
              <w:rPr>
                <w:rFonts w:ascii="Tahoma" w:hAnsi="Tahoma" w:cs="Tahoma"/>
                <w:bCs/>
                <w:sz w:val="20"/>
                <w:szCs w:val="20"/>
                <w:lang w:eastAsia="es-ES"/>
              </w:rPr>
              <w:t>Del 22 al 27 de julio de 2016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E4" w:rsidRPr="005431F6" w:rsidRDefault="00E700E4" w:rsidP="008D6C1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886241">
              <w:rPr>
                <w:rFonts w:ascii="Tahoma" w:hAnsi="Tahoma" w:cs="Tahoma"/>
                <w:sz w:val="20"/>
                <w:szCs w:val="20"/>
                <w:lang w:val="es-ES_tradnl" w:eastAsia="es-ES"/>
              </w:rPr>
              <w:t xml:space="preserve">En </w:t>
            </w:r>
            <w:smartTag w:uri="urn:schemas-microsoft-com:office:smarttags" w:element="PersonName">
              <w:smartTagPr>
                <w:attr w:name="ProductID" w:val="La Direcci￳n Administrativa"/>
              </w:smartTagPr>
              <w:r w:rsidRPr="00886241">
                <w:rPr>
                  <w:rFonts w:ascii="Tahoma" w:hAnsi="Tahoma" w:cs="Tahoma"/>
                  <w:sz w:val="20"/>
                  <w:szCs w:val="20"/>
                  <w:lang w:val="es-ES_tradnl" w:eastAsia="es-ES"/>
                </w:rPr>
                <w:t>la Dirección Administrativa</w:t>
              </w:r>
            </w:smartTag>
            <w:r w:rsidRPr="00886241">
              <w:rPr>
                <w:rFonts w:ascii="Tahoma" w:hAnsi="Tahoma" w:cs="Tahoma"/>
                <w:sz w:val="20"/>
                <w:szCs w:val="20"/>
                <w:lang w:val="es-ES_tradnl" w:eastAsia="es-ES"/>
              </w:rPr>
              <w:t xml:space="preserve"> de Cultura ubicada en la </w:t>
            </w:r>
            <w:r w:rsidRPr="00886241">
              <w:rPr>
                <w:rFonts w:ascii="Tahoma" w:hAnsi="Tahoma" w:cs="Tahoma"/>
                <w:sz w:val="20"/>
                <w:szCs w:val="20"/>
              </w:rPr>
              <w:t>carrera 27 No.12-89 Interior Museo Taminango de Artes y Tradiciones Populares de Nariño, Barrio San Felipe en la ciudad de Pasto, departamento de Nariño</w:t>
            </w:r>
          </w:p>
        </w:tc>
      </w:tr>
      <w:tr w:rsidR="00E700E4" w:rsidRPr="007110B5" w:rsidTr="00EB1E7E">
        <w:trPr>
          <w:trHeight w:val="289"/>
          <w:jc w:val="center"/>
        </w:trPr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E4" w:rsidRPr="007110B5" w:rsidRDefault="00E700E4" w:rsidP="008D6C1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  <w:lang w:eastAsia="es-ES"/>
              </w:rPr>
            </w:pPr>
            <w:r w:rsidRPr="007110B5">
              <w:rPr>
                <w:rFonts w:ascii="Tahoma" w:hAnsi="Tahoma" w:cs="Tahoma"/>
                <w:iCs/>
                <w:sz w:val="20"/>
                <w:szCs w:val="20"/>
              </w:rPr>
              <w:t>Publicación de los resultados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0E4" w:rsidRPr="00EB1E7E" w:rsidRDefault="0083726F" w:rsidP="0057638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  <w:lang w:eastAsia="es-ES"/>
              </w:rPr>
            </w:pPr>
            <w:r w:rsidRPr="00EB1E7E">
              <w:rPr>
                <w:rFonts w:ascii="Tahoma" w:hAnsi="Tahoma" w:cs="Tahoma"/>
                <w:bCs/>
                <w:sz w:val="20"/>
                <w:szCs w:val="20"/>
                <w:lang w:eastAsia="es-ES"/>
              </w:rPr>
              <w:t>2</w:t>
            </w:r>
            <w:r w:rsidR="00576386">
              <w:rPr>
                <w:rFonts w:ascii="Tahoma" w:hAnsi="Tahoma" w:cs="Tahoma"/>
                <w:bCs/>
                <w:sz w:val="20"/>
                <w:szCs w:val="20"/>
                <w:lang w:eastAsia="es-ES"/>
              </w:rPr>
              <w:t>9</w:t>
            </w:r>
            <w:r w:rsidR="00E700E4" w:rsidRPr="00EB1E7E">
              <w:rPr>
                <w:rFonts w:ascii="Tahoma" w:hAnsi="Tahoma" w:cs="Tahoma"/>
                <w:bCs/>
                <w:sz w:val="20"/>
                <w:szCs w:val="20"/>
                <w:lang w:eastAsia="es-ES"/>
              </w:rPr>
              <w:t xml:space="preserve"> de julio de 2016 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E4" w:rsidRPr="00886241" w:rsidRDefault="00E700E4" w:rsidP="008D6C1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s-ES"/>
              </w:rPr>
            </w:pPr>
            <w:r w:rsidRPr="00886241">
              <w:rPr>
                <w:rFonts w:ascii="Tahoma" w:hAnsi="Tahoma" w:cs="Tahoma"/>
                <w:sz w:val="20"/>
                <w:szCs w:val="20"/>
                <w:lang w:val="es-ES_tradnl" w:eastAsia="es-ES"/>
              </w:rPr>
              <w:t xml:space="preserve">Página electrónica del Departamento de Nariño: </w:t>
            </w:r>
            <w:hyperlink r:id="rId12" w:history="1">
              <w:r w:rsidRPr="00886241">
                <w:rPr>
                  <w:rStyle w:val="Hipervnculo"/>
                  <w:rFonts w:ascii="Tahoma" w:eastAsia="Calibri" w:hAnsi="Tahoma" w:cs="Tahoma"/>
                  <w:sz w:val="20"/>
                  <w:szCs w:val="20"/>
                  <w:lang w:val="es-ES_tradnl" w:eastAsia="es-ES"/>
                </w:rPr>
                <w:t>www.narino.gov.c</w:t>
              </w:r>
              <w:r w:rsidRPr="00886241">
                <w:rPr>
                  <w:rStyle w:val="Hipervnculo"/>
                  <w:rFonts w:ascii="Tahoma" w:eastAsia="Calibri" w:hAnsi="Tahoma" w:cs="Tahoma"/>
                  <w:sz w:val="20"/>
                  <w:szCs w:val="20"/>
                </w:rPr>
                <w:t>o</w:t>
              </w:r>
            </w:hyperlink>
          </w:p>
          <w:p w:rsidR="00E700E4" w:rsidRPr="00886241" w:rsidRDefault="00E700E4" w:rsidP="008D6C1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val="es-ES_tradnl" w:eastAsia="es-ES"/>
              </w:rPr>
            </w:pPr>
          </w:p>
        </w:tc>
      </w:tr>
      <w:tr w:rsidR="00E700E4" w:rsidRPr="007110B5" w:rsidTr="00EB1E7E">
        <w:trPr>
          <w:trHeight w:val="289"/>
          <w:jc w:val="center"/>
        </w:trPr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E4" w:rsidRPr="007110B5" w:rsidRDefault="00E700E4" w:rsidP="008D6C1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  <w:lang w:eastAsia="es-ES"/>
              </w:rPr>
            </w:pPr>
            <w:r w:rsidRPr="007110B5">
              <w:rPr>
                <w:rFonts w:ascii="Tahoma" w:hAnsi="Tahoma" w:cs="Tahoma"/>
                <w:bCs/>
                <w:sz w:val="20"/>
                <w:szCs w:val="20"/>
                <w:lang w:eastAsia="es-ES"/>
              </w:rPr>
              <w:t>Elaboración acto administrativo de reconocimiento de cofinanciación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0E4" w:rsidRPr="00EB1E7E" w:rsidRDefault="00000931" w:rsidP="008D6C1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  <w:lang w:eastAsia="es-ES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eastAsia="es-ES"/>
              </w:rPr>
              <w:t>1 de agosto</w:t>
            </w:r>
            <w:r w:rsidR="008C2A57">
              <w:rPr>
                <w:rFonts w:ascii="Tahoma" w:hAnsi="Tahoma" w:cs="Tahoma"/>
                <w:bCs/>
                <w:sz w:val="20"/>
                <w:szCs w:val="20"/>
                <w:lang w:eastAsia="es-ES"/>
              </w:rPr>
              <w:t xml:space="preserve"> </w:t>
            </w:r>
            <w:r w:rsidR="00E700E4" w:rsidRPr="00EB1E7E">
              <w:rPr>
                <w:rFonts w:ascii="Tahoma" w:hAnsi="Tahoma" w:cs="Tahoma"/>
                <w:bCs/>
                <w:sz w:val="20"/>
                <w:szCs w:val="20"/>
                <w:lang w:eastAsia="es-ES"/>
              </w:rPr>
              <w:t xml:space="preserve">de 2016 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E4" w:rsidRPr="00886241" w:rsidRDefault="00E700E4" w:rsidP="008D6C1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val="es-ES_tradnl" w:eastAsia="es-ES"/>
              </w:rPr>
            </w:pPr>
            <w:r w:rsidRPr="00886241">
              <w:rPr>
                <w:rFonts w:ascii="Tahoma" w:hAnsi="Tahoma" w:cs="Tahoma"/>
                <w:sz w:val="20"/>
                <w:szCs w:val="20"/>
                <w:lang w:val="es-ES_tradnl" w:eastAsia="es-ES"/>
              </w:rPr>
              <w:t xml:space="preserve">En </w:t>
            </w:r>
            <w:smartTag w:uri="urn:schemas-microsoft-com:office:smarttags" w:element="PersonName">
              <w:smartTagPr>
                <w:attr w:name="ProductID" w:val="La Direcci￳n Administrativa"/>
              </w:smartTagPr>
              <w:r w:rsidRPr="00886241">
                <w:rPr>
                  <w:rFonts w:ascii="Tahoma" w:hAnsi="Tahoma" w:cs="Tahoma"/>
                  <w:sz w:val="20"/>
                  <w:szCs w:val="20"/>
                  <w:lang w:val="es-ES_tradnl" w:eastAsia="es-ES"/>
                </w:rPr>
                <w:t>la Dirección Administrativa</w:t>
              </w:r>
            </w:smartTag>
            <w:r w:rsidRPr="00886241">
              <w:rPr>
                <w:rFonts w:ascii="Tahoma" w:hAnsi="Tahoma" w:cs="Tahoma"/>
                <w:sz w:val="20"/>
                <w:szCs w:val="20"/>
                <w:lang w:val="es-ES_tradnl" w:eastAsia="es-ES"/>
              </w:rPr>
              <w:t xml:space="preserve"> de Cultura ubicada en la </w:t>
            </w:r>
            <w:r w:rsidRPr="00886241">
              <w:rPr>
                <w:rFonts w:ascii="Tahoma" w:hAnsi="Tahoma" w:cs="Tahoma"/>
                <w:sz w:val="20"/>
                <w:szCs w:val="20"/>
              </w:rPr>
              <w:t>carrera 27 No.12-89 Interior Museo Taminango de Artes y Tradiciones Populares de Nariño, Barrio San Felipe en la ciudad de Pasto, departamento de Nariño</w:t>
            </w:r>
          </w:p>
        </w:tc>
      </w:tr>
    </w:tbl>
    <w:p w:rsidR="00FB330B" w:rsidRDefault="00FB330B" w:rsidP="00FB330B">
      <w:pPr>
        <w:jc w:val="both"/>
        <w:rPr>
          <w:rFonts w:ascii="Tahoma" w:hAnsi="Tahoma" w:cs="Tahoma"/>
        </w:rPr>
      </w:pPr>
    </w:p>
    <w:p w:rsidR="00FB330B" w:rsidRPr="0078414E" w:rsidRDefault="006F79CA" w:rsidP="00FB330B">
      <w:pPr>
        <w:jc w:val="both"/>
        <w:rPr>
          <w:rFonts w:ascii="Tahoma" w:hAnsi="Tahoma" w:cs="Tahoma"/>
          <w:sz w:val="20"/>
          <w:szCs w:val="20"/>
        </w:rPr>
      </w:pPr>
      <w:r w:rsidRPr="0078414E">
        <w:rPr>
          <w:rFonts w:ascii="Tahoma" w:hAnsi="Tahoma" w:cs="Tahoma"/>
          <w:sz w:val="20"/>
          <w:szCs w:val="20"/>
        </w:rPr>
        <w:t>San Juan de Pasto, julio 15</w:t>
      </w:r>
      <w:r w:rsidR="00FB330B" w:rsidRPr="0078414E">
        <w:rPr>
          <w:rFonts w:ascii="Tahoma" w:hAnsi="Tahoma" w:cs="Tahoma"/>
          <w:sz w:val="20"/>
          <w:szCs w:val="20"/>
        </w:rPr>
        <w:t xml:space="preserve"> de 2016 </w:t>
      </w:r>
    </w:p>
    <w:p w:rsidR="00FB330B" w:rsidRPr="0078414E" w:rsidRDefault="00FB330B" w:rsidP="00FB330B">
      <w:pPr>
        <w:jc w:val="both"/>
        <w:rPr>
          <w:rFonts w:ascii="Tahoma" w:hAnsi="Tahoma" w:cs="Tahoma"/>
          <w:sz w:val="20"/>
          <w:szCs w:val="20"/>
        </w:rPr>
      </w:pPr>
    </w:p>
    <w:p w:rsidR="00FB330B" w:rsidRPr="0078414E" w:rsidRDefault="00B17BE3" w:rsidP="00B17BE3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(original firmado)</w:t>
      </w:r>
    </w:p>
    <w:p w:rsidR="00FB330B" w:rsidRPr="0078414E" w:rsidRDefault="00FB330B" w:rsidP="00FB330B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78414E">
        <w:rPr>
          <w:rFonts w:ascii="Tahoma" w:hAnsi="Tahoma" w:cs="Tahoma"/>
          <w:b/>
          <w:bCs/>
          <w:sz w:val="20"/>
          <w:szCs w:val="20"/>
          <w:lang w:val="es-ES"/>
        </w:rPr>
        <w:t>GLORIA XIMENA GARZÓN GUERRERO</w:t>
      </w:r>
    </w:p>
    <w:p w:rsidR="00FB330B" w:rsidRPr="0078414E" w:rsidRDefault="00FB330B" w:rsidP="00FB330B">
      <w:pPr>
        <w:spacing w:after="0" w:line="240" w:lineRule="auto"/>
        <w:jc w:val="center"/>
        <w:rPr>
          <w:rFonts w:ascii="Tahoma" w:hAnsi="Tahoma" w:cs="Tahoma"/>
          <w:sz w:val="20"/>
          <w:szCs w:val="20"/>
          <w:lang w:val="es-ES"/>
        </w:rPr>
      </w:pPr>
      <w:r w:rsidRPr="0078414E">
        <w:rPr>
          <w:rFonts w:ascii="Tahoma" w:hAnsi="Tahoma" w:cs="Tahoma"/>
          <w:sz w:val="20"/>
          <w:szCs w:val="20"/>
          <w:lang w:val="es-ES"/>
        </w:rPr>
        <w:t>Directora Administrativa de Cultura</w:t>
      </w:r>
    </w:p>
    <w:p w:rsidR="00FB330B" w:rsidRPr="0078414E" w:rsidRDefault="00FB330B" w:rsidP="00FB330B">
      <w:pPr>
        <w:spacing w:after="0" w:line="240" w:lineRule="auto"/>
        <w:jc w:val="center"/>
        <w:rPr>
          <w:rFonts w:ascii="Tahoma" w:hAnsi="Tahoma" w:cs="Tahoma"/>
          <w:sz w:val="20"/>
          <w:szCs w:val="20"/>
          <w:lang w:val="es-ES"/>
        </w:rPr>
      </w:pPr>
      <w:r w:rsidRPr="0078414E">
        <w:rPr>
          <w:rFonts w:ascii="Tahoma" w:hAnsi="Tahoma" w:cs="Tahoma"/>
          <w:sz w:val="20"/>
          <w:szCs w:val="20"/>
          <w:lang w:val="es-ES"/>
        </w:rPr>
        <w:t>Departamento de Nariño</w:t>
      </w:r>
    </w:p>
    <w:p w:rsidR="00FB330B" w:rsidRPr="007238BA" w:rsidRDefault="00FB330B" w:rsidP="00FB330B">
      <w:pPr>
        <w:jc w:val="both"/>
        <w:rPr>
          <w:rFonts w:ascii="Tahoma" w:hAnsi="Tahoma" w:cs="Tahoma"/>
        </w:rPr>
      </w:pPr>
    </w:p>
    <w:p w:rsidR="00C019B4" w:rsidRDefault="00C019B4"/>
    <w:sectPr w:rsidR="00C019B4" w:rsidSect="006E73CF">
      <w:headerReference w:type="default" r:id="rId13"/>
      <w:footerReference w:type="default" r:id="rId14"/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1F16" w:rsidRDefault="00C91F16" w:rsidP="00C74A13">
      <w:pPr>
        <w:spacing w:after="0" w:line="240" w:lineRule="auto"/>
      </w:pPr>
      <w:r>
        <w:separator/>
      </w:r>
    </w:p>
  </w:endnote>
  <w:endnote w:type="continuationSeparator" w:id="0">
    <w:p w:rsidR="00C91F16" w:rsidRDefault="00C91F16" w:rsidP="00C74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CDD" w:rsidRPr="00DD328A" w:rsidRDefault="00833BAA" w:rsidP="006E73CF">
    <w:pPr>
      <w:spacing w:after="0" w:line="240" w:lineRule="auto"/>
      <w:jc w:val="center"/>
    </w:pPr>
    <w:r>
      <w:rPr>
        <w:noProof/>
        <w:lang w:eastAsia="es-CO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-868680</wp:posOffset>
          </wp:positionH>
          <wp:positionV relativeFrom="paragraph">
            <wp:posOffset>-256540</wp:posOffset>
          </wp:positionV>
          <wp:extent cx="7269480" cy="705485"/>
          <wp:effectExtent l="0" t="0" r="7620" b="0"/>
          <wp:wrapTight wrapText="bothSides">
            <wp:wrapPolygon edited="0">
              <wp:start x="17547" y="0"/>
              <wp:lineTo x="3283" y="2916"/>
              <wp:lineTo x="3170" y="5833"/>
              <wp:lineTo x="4415" y="9332"/>
              <wp:lineTo x="4415" y="13998"/>
              <wp:lineTo x="7811" y="18664"/>
              <wp:lineTo x="0" y="19248"/>
              <wp:lineTo x="0" y="20997"/>
              <wp:lineTo x="21566" y="20997"/>
              <wp:lineTo x="21566" y="19248"/>
              <wp:lineTo x="21226" y="18081"/>
              <wp:lineTo x="20774" y="9332"/>
              <wp:lineTo x="21000" y="1167"/>
              <wp:lineTo x="20264" y="0"/>
              <wp:lineTo x="17547" y="0"/>
            </wp:wrapPolygon>
          </wp:wrapTight>
          <wp:docPr id="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9480" cy="705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1F16" w:rsidRDefault="00C91F16" w:rsidP="00C74A13">
      <w:pPr>
        <w:spacing w:after="0" w:line="240" w:lineRule="auto"/>
      </w:pPr>
      <w:r>
        <w:separator/>
      </w:r>
    </w:p>
  </w:footnote>
  <w:footnote w:type="continuationSeparator" w:id="0">
    <w:p w:rsidR="00C91F16" w:rsidRDefault="00C91F16" w:rsidP="00C74A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CDD" w:rsidRDefault="00833BAA" w:rsidP="006E73CF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-1485900</wp:posOffset>
          </wp:positionH>
          <wp:positionV relativeFrom="page">
            <wp:posOffset>-859790</wp:posOffset>
          </wp:positionV>
          <wp:extent cx="3019425" cy="574040"/>
          <wp:effectExtent l="0" t="0" r="0" b="0"/>
          <wp:wrapSquare wrapText="bothSides"/>
          <wp:docPr id="2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9425" cy="574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O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4915535</wp:posOffset>
          </wp:positionH>
          <wp:positionV relativeFrom="paragraph">
            <wp:posOffset>-139065</wp:posOffset>
          </wp:positionV>
          <wp:extent cx="1285240" cy="819785"/>
          <wp:effectExtent l="0" t="0" r="0" b="0"/>
          <wp:wrapSquare wrapText="bothSides"/>
          <wp:docPr id="1" name="0 Imagen" descr="el imagotipo que se va a utilizar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el imagotipo que se va a utilizar-0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240" cy="819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F5CDD" w:rsidRDefault="00833BAA" w:rsidP="006E73CF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page">
            <wp:posOffset>-531495</wp:posOffset>
          </wp:positionH>
          <wp:positionV relativeFrom="page">
            <wp:posOffset>414655</wp:posOffset>
          </wp:positionV>
          <wp:extent cx="3019425" cy="574040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9425" cy="574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50742">
      <w:tab/>
    </w:r>
  </w:p>
  <w:p w:rsidR="003F5CDD" w:rsidRDefault="00C91F16" w:rsidP="006E73CF">
    <w:pPr>
      <w:pStyle w:val="Encabezado"/>
    </w:pPr>
  </w:p>
  <w:p w:rsidR="00C74A13" w:rsidRDefault="00C74A13" w:rsidP="00C74A13">
    <w:pPr>
      <w:spacing w:line="276" w:lineRule="auto"/>
      <w:jc w:val="center"/>
      <w:rPr>
        <w:rFonts w:ascii="Tahoma" w:hAnsi="Tahoma" w:cs="Tahoma"/>
        <w:b/>
        <w:bCs/>
        <w:sz w:val="20"/>
        <w:szCs w:val="20"/>
      </w:rPr>
    </w:pPr>
  </w:p>
  <w:p w:rsidR="00C54232" w:rsidRDefault="00C54232" w:rsidP="00C74A13">
    <w:pPr>
      <w:spacing w:line="276" w:lineRule="auto"/>
      <w:jc w:val="center"/>
      <w:rPr>
        <w:rFonts w:ascii="Tahoma" w:hAnsi="Tahoma" w:cs="Tahoma"/>
        <w:b/>
        <w:bCs/>
      </w:rPr>
    </w:pPr>
  </w:p>
  <w:p w:rsidR="003F5CDD" w:rsidRPr="00C74A13" w:rsidRDefault="00C74A13" w:rsidP="00C74A13">
    <w:pPr>
      <w:spacing w:line="276" w:lineRule="auto"/>
      <w:jc w:val="center"/>
      <w:rPr>
        <w:rFonts w:ascii="Tahoma" w:hAnsi="Tahoma" w:cs="Tahoma"/>
        <w:b/>
        <w:bCs/>
      </w:rPr>
    </w:pPr>
    <w:r w:rsidRPr="00C74A13">
      <w:rPr>
        <w:rFonts w:ascii="Tahoma" w:hAnsi="Tahoma" w:cs="Tahoma"/>
        <w:b/>
        <w:bCs/>
      </w:rPr>
      <w:t>CONVOCATORIA DE COFINANCIACIÓN DE PROYECTOS ARTÍSTICOS Y CULTURALES VIGENCIA 2016</w:t>
    </w:r>
    <w:r w:rsidR="00450742" w:rsidRPr="00C74A13">
      <w:tab/>
    </w:r>
    <w:r w:rsidR="00450742" w:rsidRPr="00C74A13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174BA"/>
    <w:multiLevelType w:val="hybridMultilevel"/>
    <w:tmpl w:val="0DC4931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30B"/>
    <w:rsid w:val="00000931"/>
    <w:rsid w:val="00014727"/>
    <w:rsid w:val="00065F03"/>
    <w:rsid w:val="00086273"/>
    <w:rsid w:val="000B574A"/>
    <w:rsid w:val="001134C5"/>
    <w:rsid w:val="003E56F3"/>
    <w:rsid w:val="00450742"/>
    <w:rsid w:val="00576386"/>
    <w:rsid w:val="00577B58"/>
    <w:rsid w:val="006068E1"/>
    <w:rsid w:val="00645124"/>
    <w:rsid w:val="0065604F"/>
    <w:rsid w:val="006F79CA"/>
    <w:rsid w:val="00715F85"/>
    <w:rsid w:val="0077022D"/>
    <w:rsid w:val="0078414E"/>
    <w:rsid w:val="00833BAA"/>
    <w:rsid w:val="0083726F"/>
    <w:rsid w:val="008C2A57"/>
    <w:rsid w:val="00920730"/>
    <w:rsid w:val="0096381F"/>
    <w:rsid w:val="00A34355"/>
    <w:rsid w:val="00A55C75"/>
    <w:rsid w:val="00B17BE3"/>
    <w:rsid w:val="00B4499E"/>
    <w:rsid w:val="00B76BD8"/>
    <w:rsid w:val="00BC6649"/>
    <w:rsid w:val="00C019B4"/>
    <w:rsid w:val="00C14A22"/>
    <w:rsid w:val="00C529E8"/>
    <w:rsid w:val="00C54232"/>
    <w:rsid w:val="00C74A13"/>
    <w:rsid w:val="00C91F16"/>
    <w:rsid w:val="00CA14A6"/>
    <w:rsid w:val="00CE145A"/>
    <w:rsid w:val="00DA11A4"/>
    <w:rsid w:val="00DC32D6"/>
    <w:rsid w:val="00E700E4"/>
    <w:rsid w:val="00E71A6D"/>
    <w:rsid w:val="00EB1E7E"/>
    <w:rsid w:val="00F86D61"/>
    <w:rsid w:val="00FB3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  <w15:docId w15:val="{944F1F5F-3F1B-430E-B038-64F73F316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330B"/>
    <w:pPr>
      <w:spacing w:after="160" w:line="259" w:lineRule="auto"/>
    </w:pPr>
    <w:rPr>
      <w:rFonts w:ascii="Calibri" w:eastAsia="Times New Roman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B33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FB330B"/>
    <w:rPr>
      <w:rFonts w:ascii="Calibri" w:eastAsia="Times New Roman" w:hAnsi="Calibri" w:cs="Calibri"/>
    </w:rPr>
  </w:style>
  <w:style w:type="character" w:styleId="Hipervnculo">
    <w:name w:val="Hyperlink"/>
    <w:unhideWhenUsed/>
    <w:rsid w:val="00FB330B"/>
    <w:rPr>
      <w:color w:val="0000FF"/>
      <w:u w:val="single"/>
    </w:rPr>
  </w:style>
  <w:style w:type="paragraph" w:styleId="Prrafodelista">
    <w:name w:val="List Paragraph"/>
    <w:basedOn w:val="Normal"/>
    <w:qFormat/>
    <w:rsid w:val="00FB330B"/>
    <w:pPr>
      <w:ind w:left="720"/>
      <w:contextualSpacing/>
    </w:pPr>
    <w:rPr>
      <w:rFonts w:eastAsia="Calibri" w:cs="Times New Roman"/>
    </w:rPr>
  </w:style>
  <w:style w:type="character" w:styleId="Textoennegrita">
    <w:name w:val="Strong"/>
    <w:basedOn w:val="Fuentedeprrafopredeter"/>
    <w:uiPriority w:val="22"/>
    <w:qFormat/>
    <w:rsid w:val="00E700E4"/>
    <w:rPr>
      <w:b/>
      <w:bCs/>
    </w:rPr>
  </w:style>
  <w:style w:type="paragraph" w:styleId="Piedepgina">
    <w:name w:val="footer"/>
    <w:basedOn w:val="Normal"/>
    <w:link w:val="PiedepginaCar"/>
    <w:uiPriority w:val="99"/>
    <w:semiHidden/>
    <w:unhideWhenUsed/>
    <w:rsid w:val="00C74A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74A13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1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rino.gov.co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arino.gov.co" TargetMode="External"/><Relationship Id="rId12" Type="http://schemas.openxmlformats.org/officeDocument/2006/relationships/hyperlink" Target="http://www.narino.gov.co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arino.gov.co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culturanarino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arino.gov.co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503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Gloria Garzón</cp:lastModifiedBy>
  <cp:revision>14</cp:revision>
  <dcterms:created xsi:type="dcterms:W3CDTF">2016-07-15T20:21:00Z</dcterms:created>
  <dcterms:modified xsi:type="dcterms:W3CDTF">2016-07-15T22:49:00Z</dcterms:modified>
</cp:coreProperties>
</file>